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17" w:rsidRDefault="008D69BB" w:rsidP="00227FE5">
      <w:pPr>
        <w:bidi/>
        <w:jc w:val="center"/>
        <w:rPr>
          <w:b/>
          <w:bCs/>
          <w:sz w:val="32"/>
          <w:szCs w:val="32"/>
        </w:rPr>
      </w:pPr>
      <w:r w:rsidRPr="00457890">
        <w:rPr>
          <w:rFonts w:hint="cs"/>
          <w:b/>
          <w:bCs/>
          <w:sz w:val="32"/>
          <w:szCs w:val="32"/>
          <w:rtl/>
        </w:rPr>
        <w:t xml:space="preserve">מראה מקומות </w:t>
      </w:r>
    </w:p>
    <w:p w:rsidR="001C2A65" w:rsidRPr="00E95417" w:rsidRDefault="008D69BB" w:rsidP="00E95417">
      <w:pPr>
        <w:bidi/>
        <w:jc w:val="center"/>
        <w:rPr>
          <w:b/>
          <w:bCs/>
          <w:sz w:val="28"/>
          <w:szCs w:val="28"/>
          <w:rtl/>
        </w:rPr>
      </w:pPr>
      <w:r w:rsidRPr="00E95417">
        <w:rPr>
          <w:rFonts w:hint="cs"/>
          <w:b/>
          <w:bCs/>
          <w:sz w:val="28"/>
          <w:szCs w:val="28"/>
          <w:rtl/>
        </w:rPr>
        <w:t>קצ"ה</w:t>
      </w:r>
      <w:r w:rsidR="00E95417" w:rsidRPr="00E95417">
        <w:rPr>
          <w:b/>
          <w:bCs/>
          <w:sz w:val="28"/>
          <w:szCs w:val="28"/>
        </w:rPr>
        <w:tab/>
      </w:r>
      <w:r w:rsidR="00E95417" w:rsidRPr="00E95417">
        <w:rPr>
          <w:b/>
          <w:bCs/>
          <w:sz w:val="28"/>
          <w:szCs w:val="28"/>
        </w:rPr>
        <w:tab/>
      </w:r>
      <w:r w:rsidRPr="00E95417">
        <w:rPr>
          <w:rFonts w:hint="cs"/>
          <w:b/>
          <w:bCs/>
          <w:sz w:val="28"/>
          <w:szCs w:val="28"/>
          <w:rtl/>
        </w:rPr>
        <w:t>ט"ו-י"ז</w:t>
      </w:r>
    </w:p>
    <w:p w:rsidR="00BF0F85" w:rsidRPr="00DD3F1A" w:rsidRDefault="00BF0F85" w:rsidP="000C6DBB">
      <w:pPr>
        <w:bidi/>
        <w:jc w:val="both"/>
        <w:rPr>
          <w:rtl/>
        </w:rPr>
      </w:pPr>
    </w:p>
    <w:p w:rsidR="00360E78" w:rsidRPr="00E95417" w:rsidRDefault="00A94547" w:rsidP="00A94547">
      <w:pPr>
        <w:bidi/>
        <w:jc w:val="both"/>
        <w:rPr>
          <w:rtl/>
        </w:rPr>
      </w:pPr>
      <w:r w:rsidRPr="00A94547">
        <w:rPr>
          <w:rFonts w:hint="cs"/>
          <w:b/>
          <w:bCs/>
          <w:rtl/>
        </w:rPr>
        <w:t>גמ'</w:t>
      </w:r>
      <w:r w:rsidRPr="00A94547">
        <w:rPr>
          <w:b/>
          <w:bCs/>
          <w:rtl/>
        </w:rPr>
        <w:t xml:space="preserve"> </w:t>
      </w:r>
      <w:r w:rsidRPr="00A94547">
        <w:rPr>
          <w:rtl/>
        </w:rPr>
        <w:t>סוטה כ</w:t>
      </w:r>
      <w:r w:rsidRPr="00A94547">
        <w:rPr>
          <w:rFonts w:hint="cs"/>
          <w:rtl/>
        </w:rPr>
        <w:t>"</w:t>
      </w:r>
      <w:r w:rsidRPr="00A94547">
        <w:rPr>
          <w:rtl/>
        </w:rPr>
        <w:t>א</w:t>
      </w:r>
      <w:r w:rsidRPr="00A94547">
        <w:rPr>
          <w:rFonts w:hint="cs"/>
          <w:rtl/>
        </w:rPr>
        <w:t>:,</w:t>
      </w:r>
      <w:r w:rsidRPr="00A94547">
        <w:rPr>
          <w:b/>
          <w:bCs/>
          <w:rtl/>
        </w:rPr>
        <w:t xml:space="preserve"> </w:t>
      </w:r>
      <w:r w:rsidR="00360E78" w:rsidRPr="00E95417">
        <w:rPr>
          <w:b/>
          <w:bCs/>
          <w:rtl/>
        </w:rPr>
        <w:t xml:space="preserve">גמ' </w:t>
      </w:r>
      <w:r w:rsidR="00360E78" w:rsidRPr="00856396">
        <w:rPr>
          <w:rtl/>
        </w:rPr>
        <w:t>סנהדרין</w:t>
      </w:r>
      <w:r w:rsidR="00360E78" w:rsidRPr="00E95417">
        <w:rPr>
          <w:rtl/>
        </w:rPr>
        <w:t xml:space="preserve"> ע"ה.</w:t>
      </w:r>
      <w:r w:rsidR="008B4BBC" w:rsidRPr="00E95417">
        <w:rPr>
          <w:rFonts w:hint="cs"/>
          <w:rtl/>
        </w:rPr>
        <w:t xml:space="preserve"> וע"ש בראשונים</w:t>
      </w:r>
      <w:r w:rsidR="000C6DBB" w:rsidRPr="00E95417">
        <w:rPr>
          <w:rFonts w:hint="cs"/>
          <w:rtl/>
        </w:rPr>
        <w:t xml:space="preserve">, </w:t>
      </w:r>
      <w:r w:rsidR="00360E78" w:rsidRPr="00E95417">
        <w:rPr>
          <w:b/>
          <w:bCs/>
          <w:rtl/>
        </w:rPr>
        <w:t>רמב"ם</w:t>
      </w:r>
      <w:r w:rsidR="00360E78" w:rsidRPr="00E95417">
        <w:rPr>
          <w:rtl/>
        </w:rPr>
        <w:t xml:space="preserve"> פ' המשניות</w:t>
      </w:r>
      <w:r w:rsidR="00360E78" w:rsidRPr="00E95417">
        <w:rPr>
          <w:rFonts w:hint="cs"/>
          <w:rtl/>
        </w:rPr>
        <w:t xml:space="preserve"> שם</w:t>
      </w:r>
    </w:p>
    <w:p w:rsidR="00360E78" w:rsidRPr="00E95417" w:rsidRDefault="00360E78" w:rsidP="008140F2">
      <w:pPr>
        <w:bidi/>
        <w:jc w:val="both"/>
        <w:rPr>
          <w:rtl/>
        </w:rPr>
      </w:pPr>
      <w:r w:rsidRPr="00E95417">
        <w:rPr>
          <w:b/>
          <w:bCs/>
          <w:rtl/>
        </w:rPr>
        <w:t>רמב"ם</w:t>
      </w:r>
      <w:r w:rsidRPr="00E95417">
        <w:rPr>
          <w:rtl/>
        </w:rPr>
        <w:t xml:space="preserve"> ספר המצות שנ"ג</w:t>
      </w:r>
      <w:r w:rsidR="00AA76DF" w:rsidRPr="00E95417">
        <w:rPr>
          <w:rFonts w:hint="cs"/>
          <w:rtl/>
        </w:rPr>
        <w:t xml:space="preserve">, </w:t>
      </w:r>
      <w:r w:rsidRPr="00E95417">
        <w:rPr>
          <w:b/>
          <w:bCs/>
          <w:rtl/>
        </w:rPr>
        <w:t>רמב"ן</w:t>
      </w:r>
      <w:r w:rsidRPr="00E95417">
        <w:rPr>
          <w:rtl/>
        </w:rPr>
        <w:t xml:space="preserve"> שם</w:t>
      </w:r>
      <w:r w:rsidR="00471941" w:rsidRPr="00E95417">
        <w:rPr>
          <w:rFonts w:hint="cs"/>
          <w:rtl/>
        </w:rPr>
        <w:t xml:space="preserve">, </w:t>
      </w:r>
      <w:r w:rsidRPr="00E95417">
        <w:rPr>
          <w:b/>
          <w:bCs/>
          <w:rtl/>
        </w:rPr>
        <w:t>שו"ת רשב"א</w:t>
      </w:r>
      <w:r w:rsidRPr="00E95417">
        <w:rPr>
          <w:rtl/>
        </w:rPr>
        <w:t xml:space="preserve"> א' אלף קפ"ח</w:t>
      </w:r>
      <w:r w:rsidR="00471941" w:rsidRPr="00E95417">
        <w:rPr>
          <w:rFonts w:hint="cs"/>
          <w:rtl/>
        </w:rPr>
        <w:t xml:space="preserve">, </w:t>
      </w:r>
      <w:r w:rsidR="00F76523" w:rsidRPr="00E95417">
        <w:rPr>
          <w:rtl/>
        </w:rPr>
        <w:t>מיוחסות קכ"ז</w:t>
      </w:r>
      <w:r w:rsidR="00F76523" w:rsidRPr="00E95417">
        <w:rPr>
          <w:rFonts w:hint="cs"/>
          <w:rtl/>
        </w:rPr>
        <w:t xml:space="preserve"> (</w:t>
      </w:r>
      <w:r w:rsidR="00F76523" w:rsidRPr="00E95417">
        <w:rPr>
          <w:rFonts w:hint="cs"/>
          <w:i/>
          <w:iCs/>
          <w:rtl/>
        </w:rPr>
        <w:t>צ"ע אם הוא מדברי הרמב"ן או לאו</w:t>
      </w:r>
      <w:r w:rsidR="00F76523" w:rsidRPr="00E95417">
        <w:rPr>
          <w:rFonts w:hint="cs"/>
          <w:rtl/>
        </w:rPr>
        <w:t>),</w:t>
      </w:r>
      <w:r w:rsidR="00F35B3D">
        <w:rPr>
          <w:rFonts w:hint="cs"/>
          <w:rtl/>
        </w:rPr>
        <w:t xml:space="preserve"> </w:t>
      </w:r>
      <w:r w:rsidRPr="00E95417">
        <w:rPr>
          <w:b/>
          <w:bCs/>
          <w:rtl/>
        </w:rPr>
        <w:t>ר"ן</w:t>
      </w:r>
      <w:r w:rsidRPr="00E95417">
        <w:rPr>
          <w:rtl/>
        </w:rPr>
        <w:t xml:space="preserve"> על הרי"ף ע"ז כ"ז: (ט.) ד"ה בכל מתרפאים</w:t>
      </w:r>
      <w:r w:rsidR="00471941" w:rsidRPr="00E95417">
        <w:rPr>
          <w:rFonts w:hint="cs"/>
          <w:rtl/>
        </w:rPr>
        <w:t xml:space="preserve">, </w:t>
      </w:r>
      <w:r w:rsidRPr="00E95417">
        <w:rPr>
          <w:b/>
          <w:bCs/>
          <w:rtl/>
        </w:rPr>
        <w:t xml:space="preserve">שו"ת </w:t>
      </w:r>
      <w:r w:rsidR="00F76523">
        <w:rPr>
          <w:rFonts w:hint="cs"/>
          <w:b/>
          <w:bCs/>
          <w:rtl/>
        </w:rPr>
        <w:t>ה</w:t>
      </w:r>
      <w:r w:rsidRPr="00E95417">
        <w:rPr>
          <w:b/>
          <w:bCs/>
          <w:rtl/>
        </w:rPr>
        <w:t>רא"ש</w:t>
      </w:r>
      <w:r w:rsidRPr="00E95417">
        <w:rPr>
          <w:rtl/>
        </w:rPr>
        <w:t xml:space="preserve"> כ"ט ג'</w:t>
      </w:r>
      <w:r w:rsidR="000C6DBB" w:rsidRPr="00E95417">
        <w:rPr>
          <w:rFonts w:hint="cs"/>
          <w:rtl/>
        </w:rPr>
        <w:t xml:space="preserve">, </w:t>
      </w:r>
      <w:r w:rsidRPr="00E95417">
        <w:rPr>
          <w:b/>
          <w:bCs/>
          <w:rtl/>
        </w:rPr>
        <w:t>שו"ת בשמים ראש</w:t>
      </w:r>
      <w:r w:rsidRPr="00E95417">
        <w:rPr>
          <w:rtl/>
        </w:rPr>
        <w:t xml:space="preserve"> קי"ח</w:t>
      </w:r>
      <w:r w:rsidR="000C6DBB" w:rsidRPr="00E95417">
        <w:rPr>
          <w:rFonts w:hint="cs"/>
          <w:rtl/>
        </w:rPr>
        <w:t>,</w:t>
      </w:r>
      <w:r w:rsidR="000C6DBB" w:rsidRPr="00E95417">
        <w:rPr>
          <w:rFonts w:hint="cs"/>
          <w:b/>
          <w:bCs/>
          <w:rtl/>
        </w:rPr>
        <w:t xml:space="preserve"> </w:t>
      </w:r>
      <w:r w:rsidRPr="00E95417">
        <w:rPr>
          <w:b/>
          <w:bCs/>
          <w:rtl/>
        </w:rPr>
        <w:t>שו"ת תשב"ץ</w:t>
      </w:r>
      <w:r w:rsidRPr="00E95417">
        <w:rPr>
          <w:rtl/>
        </w:rPr>
        <w:t xml:space="preserve"> ג' נ"ח ח'</w:t>
      </w:r>
      <w:r w:rsidR="000C6DBB" w:rsidRPr="00E95417">
        <w:rPr>
          <w:rFonts w:hint="cs"/>
          <w:rtl/>
        </w:rPr>
        <w:t xml:space="preserve">, </w:t>
      </w:r>
      <w:r w:rsidRPr="00E95417">
        <w:rPr>
          <w:b/>
          <w:bCs/>
          <w:rtl/>
        </w:rPr>
        <w:t>תרומת הדשן</w:t>
      </w:r>
      <w:r w:rsidRPr="00E95417">
        <w:rPr>
          <w:rtl/>
        </w:rPr>
        <w:t xml:space="preserve"> רנ"ב</w:t>
      </w:r>
      <w:r w:rsidR="00471941" w:rsidRPr="00E95417">
        <w:rPr>
          <w:rFonts w:hint="cs"/>
          <w:rtl/>
        </w:rPr>
        <w:t xml:space="preserve">, </w:t>
      </w:r>
      <w:r w:rsidRPr="00E95417">
        <w:rPr>
          <w:b/>
          <w:bCs/>
          <w:rtl/>
        </w:rPr>
        <w:t>שלטי גיבורים</w:t>
      </w:r>
      <w:r w:rsidR="00227FE5" w:rsidRPr="00193A34">
        <w:rPr>
          <w:rFonts w:hint="cs"/>
          <w:rtl/>
        </w:rPr>
        <w:t>,</w:t>
      </w:r>
      <w:r w:rsidR="00227FE5" w:rsidRPr="00E95417">
        <w:rPr>
          <w:rFonts w:hint="cs"/>
          <w:b/>
          <w:bCs/>
          <w:rtl/>
        </w:rPr>
        <w:t xml:space="preserve"> </w:t>
      </w:r>
      <w:r w:rsidRPr="00E95417">
        <w:rPr>
          <w:b/>
          <w:bCs/>
          <w:rtl/>
        </w:rPr>
        <w:t>שו"ת רדב"ז</w:t>
      </w:r>
      <w:r w:rsidRPr="00E95417">
        <w:rPr>
          <w:rtl/>
        </w:rPr>
        <w:t xml:space="preserve"> ד' ב'</w:t>
      </w:r>
      <w:r w:rsidR="008B4BBC" w:rsidRPr="00E95417">
        <w:rPr>
          <w:rFonts w:hint="cs"/>
          <w:rtl/>
        </w:rPr>
        <w:t xml:space="preserve"> וד' אלף ע"ו</w:t>
      </w:r>
    </w:p>
    <w:p w:rsidR="00471941" w:rsidRPr="00E95417" w:rsidRDefault="000C6DBB" w:rsidP="00F35B3D">
      <w:pPr>
        <w:bidi/>
        <w:rPr>
          <w:rtl/>
        </w:rPr>
      </w:pPr>
      <w:r w:rsidRPr="00E95417">
        <w:rPr>
          <w:rFonts w:hint="cs"/>
          <w:b/>
          <w:bCs/>
          <w:rtl/>
        </w:rPr>
        <w:t>טור, ב"י</w:t>
      </w:r>
      <w:r w:rsidRPr="00F35B3D">
        <w:rPr>
          <w:rFonts w:hint="cs"/>
          <w:rtl/>
        </w:rPr>
        <w:t>,</w:t>
      </w:r>
      <w:r w:rsidRPr="00E95417">
        <w:rPr>
          <w:rFonts w:hint="cs"/>
          <w:b/>
          <w:bCs/>
          <w:rtl/>
        </w:rPr>
        <w:t xml:space="preserve"> שו"ע ונו</w:t>
      </w:r>
      <w:r w:rsidR="00106DD0" w:rsidRPr="00E95417">
        <w:rPr>
          <w:rFonts w:hint="cs"/>
          <w:b/>
          <w:bCs/>
          <w:rtl/>
        </w:rPr>
        <w:t>"</w:t>
      </w:r>
      <w:r w:rsidRPr="00E95417">
        <w:rPr>
          <w:rFonts w:hint="cs"/>
          <w:b/>
          <w:bCs/>
          <w:rtl/>
        </w:rPr>
        <w:t xml:space="preserve">כ </w:t>
      </w:r>
      <w:r w:rsidRPr="00E95417">
        <w:rPr>
          <w:rFonts w:hint="cs"/>
          <w:rtl/>
        </w:rPr>
        <w:t>כולל</w:t>
      </w:r>
      <w:r w:rsidRPr="00E95417">
        <w:rPr>
          <w:rFonts w:hint="cs"/>
          <w:b/>
          <w:bCs/>
          <w:rtl/>
        </w:rPr>
        <w:t xml:space="preserve">: </w:t>
      </w:r>
      <w:r w:rsidR="009801EB" w:rsidRPr="00E95417">
        <w:rPr>
          <w:b/>
          <w:bCs/>
          <w:rtl/>
        </w:rPr>
        <w:t>תורת שלמים</w:t>
      </w:r>
      <w:r w:rsidRPr="00E95417">
        <w:rPr>
          <w:rFonts w:hint="cs"/>
          <w:rtl/>
        </w:rPr>
        <w:t xml:space="preserve">, </w:t>
      </w:r>
      <w:r w:rsidR="009801EB" w:rsidRPr="00E95417">
        <w:rPr>
          <w:b/>
          <w:bCs/>
          <w:rtl/>
        </w:rPr>
        <w:t>ביאור הגר"א</w:t>
      </w:r>
      <w:r w:rsidR="00471941" w:rsidRPr="00F35B3D">
        <w:rPr>
          <w:rFonts w:hint="cs"/>
          <w:rtl/>
        </w:rPr>
        <w:t>,</w:t>
      </w:r>
      <w:r w:rsidR="00471941" w:rsidRPr="00E95417">
        <w:rPr>
          <w:rFonts w:hint="cs"/>
          <w:b/>
          <w:bCs/>
          <w:rtl/>
        </w:rPr>
        <w:t xml:space="preserve"> </w:t>
      </w:r>
      <w:r w:rsidR="009801EB" w:rsidRPr="00E95417">
        <w:rPr>
          <w:b/>
          <w:bCs/>
          <w:rtl/>
        </w:rPr>
        <w:t>מחצית השקל</w:t>
      </w:r>
      <w:r w:rsidR="009801EB" w:rsidRPr="00E95417">
        <w:rPr>
          <w:rtl/>
        </w:rPr>
        <w:t xml:space="preserve"> בהג"ה</w:t>
      </w:r>
      <w:r w:rsidR="00193A34">
        <w:rPr>
          <w:rFonts w:hint="cs"/>
          <w:rtl/>
        </w:rPr>
        <w:t xml:space="preserve">, </w:t>
      </w:r>
      <w:r w:rsidR="00471941" w:rsidRPr="00E95417">
        <w:rPr>
          <w:b/>
          <w:bCs/>
          <w:rtl/>
        </w:rPr>
        <w:t>רמ"א</w:t>
      </w:r>
      <w:r w:rsidR="00471941" w:rsidRPr="00E95417">
        <w:rPr>
          <w:rtl/>
        </w:rPr>
        <w:t xml:space="preserve"> קנ"ז א'</w:t>
      </w:r>
      <w:r w:rsidR="00471941" w:rsidRPr="00E95417">
        <w:rPr>
          <w:rFonts w:hint="cs"/>
          <w:rtl/>
        </w:rPr>
        <w:t xml:space="preserve">, </w:t>
      </w:r>
      <w:r w:rsidR="00471941" w:rsidRPr="00E95417">
        <w:rPr>
          <w:rFonts w:hint="cs"/>
          <w:b/>
          <w:bCs/>
          <w:rtl/>
        </w:rPr>
        <w:t>ש"ך</w:t>
      </w:r>
      <w:r w:rsidR="00471941" w:rsidRPr="00E95417">
        <w:rPr>
          <w:rFonts w:hint="cs"/>
          <w:rtl/>
        </w:rPr>
        <w:t xml:space="preserve"> שם ס"ק י'</w:t>
      </w:r>
      <w:r w:rsidR="00193A34">
        <w:rPr>
          <w:rFonts w:hint="cs"/>
          <w:rtl/>
        </w:rPr>
        <w:t xml:space="preserve">, </w:t>
      </w:r>
      <w:r w:rsidR="00471941" w:rsidRPr="00E95417">
        <w:rPr>
          <w:b/>
          <w:bCs/>
          <w:rtl/>
        </w:rPr>
        <w:t>שו"ע</w:t>
      </w:r>
      <w:r w:rsidR="00471941" w:rsidRPr="00E95417">
        <w:rPr>
          <w:rtl/>
        </w:rPr>
        <w:t xml:space="preserve"> אה"ע כ' א'</w:t>
      </w:r>
      <w:r w:rsidR="00471941" w:rsidRPr="00E95417">
        <w:rPr>
          <w:rFonts w:hint="cs"/>
          <w:rtl/>
        </w:rPr>
        <w:t xml:space="preserve">, </w:t>
      </w:r>
      <w:r w:rsidR="00471941" w:rsidRPr="00E95417">
        <w:rPr>
          <w:b/>
          <w:bCs/>
          <w:rtl/>
        </w:rPr>
        <w:t>בית שמואל</w:t>
      </w:r>
      <w:bookmarkStart w:id="0" w:name="_GoBack"/>
      <w:bookmarkEnd w:id="0"/>
      <w:r w:rsidR="00471941" w:rsidRPr="00E95417">
        <w:rPr>
          <w:b/>
          <w:bCs/>
          <w:rtl/>
        </w:rPr>
        <w:t xml:space="preserve"> </w:t>
      </w:r>
      <w:r w:rsidR="00471941" w:rsidRPr="00E95417">
        <w:rPr>
          <w:rFonts w:hint="cs"/>
          <w:b/>
          <w:bCs/>
          <w:rtl/>
        </w:rPr>
        <w:t>ו</w:t>
      </w:r>
      <w:r w:rsidR="00471941" w:rsidRPr="00E95417">
        <w:rPr>
          <w:b/>
          <w:bCs/>
          <w:rtl/>
        </w:rPr>
        <w:t>עזר מקודש</w:t>
      </w:r>
      <w:r w:rsidR="00471941" w:rsidRPr="00E95417">
        <w:rPr>
          <w:rtl/>
        </w:rPr>
        <w:t xml:space="preserve"> שם</w:t>
      </w:r>
      <w:r w:rsidR="00471941" w:rsidRPr="00E95417">
        <w:rPr>
          <w:rFonts w:hint="cs"/>
          <w:rtl/>
        </w:rPr>
        <w:t xml:space="preserve">, </w:t>
      </w:r>
      <w:r w:rsidR="00471941" w:rsidRPr="00E95417">
        <w:rPr>
          <w:b/>
          <w:bCs/>
          <w:rtl/>
        </w:rPr>
        <w:t>שו"ע</w:t>
      </w:r>
      <w:r w:rsidR="00471941" w:rsidRPr="00E95417">
        <w:rPr>
          <w:rtl/>
        </w:rPr>
        <w:t xml:space="preserve"> אה"ע כ"א ה'</w:t>
      </w:r>
      <w:r w:rsidR="00471941" w:rsidRPr="00E95417">
        <w:rPr>
          <w:rFonts w:hint="cs"/>
          <w:rtl/>
        </w:rPr>
        <w:t xml:space="preserve">, </w:t>
      </w:r>
      <w:r w:rsidR="00193A34">
        <w:rPr>
          <w:rFonts w:hint="cs"/>
          <w:b/>
          <w:bCs/>
          <w:rtl/>
        </w:rPr>
        <w:t>ונו"כ</w:t>
      </w:r>
      <w:r w:rsidR="00471941" w:rsidRPr="00E95417">
        <w:rPr>
          <w:rFonts w:hint="cs"/>
          <w:rtl/>
        </w:rPr>
        <w:t xml:space="preserve"> שם</w:t>
      </w:r>
    </w:p>
    <w:p w:rsidR="00677575" w:rsidRPr="00E95417" w:rsidRDefault="00193A34" w:rsidP="00D934CA">
      <w:pPr>
        <w:bidi/>
        <w:rPr>
          <w:rtl/>
        </w:rPr>
      </w:pPr>
      <w:r>
        <w:rPr>
          <w:rFonts w:hint="cs"/>
          <w:b/>
          <w:bCs/>
          <w:rtl/>
        </w:rPr>
        <w:t>כו"פ</w:t>
      </w:r>
      <w:r w:rsidR="00F35B3D" w:rsidRPr="00F35B3D">
        <w:rPr>
          <w:rFonts w:hint="cs"/>
          <w:rtl/>
        </w:rPr>
        <w:t>,</w:t>
      </w:r>
      <w:r w:rsidR="009801EB" w:rsidRPr="00E95417">
        <w:rPr>
          <w:rtl/>
        </w:rPr>
        <w:t xml:space="preserve"> </w:t>
      </w:r>
      <w:r>
        <w:rPr>
          <w:rFonts w:hint="cs"/>
          <w:b/>
          <w:bCs/>
          <w:rtl/>
        </w:rPr>
        <w:t>ס"ט</w:t>
      </w:r>
      <w:r w:rsidR="000C6DBB" w:rsidRPr="00F35B3D">
        <w:rPr>
          <w:rFonts w:hint="cs"/>
          <w:rtl/>
        </w:rPr>
        <w:t>,</w:t>
      </w:r>
      <w:r w:rsidR="000C6DBB" w:rsidRPr="00E9541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חכ"א</w:t>
      </w:r>
      <w:r w:rsidR="00F35B3D">
        <w:rPr>
          <w:rFonts w:hint="cs"/>
          <w:b/>
          <w:bCs/>
          <w:rtl/>
        </w:rPr>
        <w:t xml:space="preserve"> </w:t>
      </w:r>
      <w:r w:rsidR="00F35B3D" w:rsidRPr="00F35B3D">
        <w:rPr>
          <w:rFonts w:hint="cs"/>
          <w:rtl/>
        </w:rPr>
        <w:t>קט"ז י"א-י"ב</w:t>
      </w:r>
      <w:r w:rsidR="000C6DBB" w:rsidRPr="00F35B3D">
        <w:rPr>
          <w:rFonts w:hint="cs"/>
          <w:rtl/>
        </w:rPr>
        <w:t>,</w:t>
      </w:r>
      <w:r w:rsidR="000C6DBB" w:rsidRPr="00E95417">
        <w:rPr>
          <w:rFonts w:hint="cs"/>
          <w:b/>
          <w:bCs/>
          <w:rtl/>
        </w:rPr>
        <w:t xml:space="preserve"> </w:t>
      </w:r>
      <w:r w:rsidR="009801EB" w:rsidRPr="00E95417">
        <w:rPr>
          <w:b/>
          <w:bCs/>
          <w:rtl/>
        </w:rPr>
        <w:t>פרי דעה</w:t>
      </w:r>
      <w:r w:rsidR="000C6DBB" w:rsidRPr="00F35B3D">
        <w:rPr>
          <w:rFonts w:hint="cs"/>
          <w:rtl/>
        </w:rPr>
        <w:t>,</w:t>
      </w:r>
      <w:r w:rsidR="000C6DBB" w:rsidRPr="00E9541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ערה"ש</w:t>
      </w:r>
      <w:r w:rsidR="00471941" w:rsidRPr="00F35B3D">
        <w:rPr>
          <w:rFonts w:hint="cs"/>
          <w:rtl/>
        </w:rPr>
        <w:t>,</w:t>
      </w:r>
      <w:r w:rsidR="00471941" w:rsidRPr="00E95417">
        <w:rPr>
          <w:rFonts w:hint="cs"/>
          <w:b/>
          <w:bCs/>
          <w:rtl/>
        </w:rPr>
        <w:t xml:space="preserve"> </w:t>
      </w:r>
      <w:r w:rsidR="00106DD0" w:rsidRPr="00E95417">
        <w:rPr>
          <w:b/>
          <w:bCs/>
          <w:rtl/>
        </w:rPr>
        <w:t>שו"ת ח</w:t>
      </w:r>
      <w:r>
        <w:rPr>
          <w:rFonts w:hint="cs"/>
          <w:b/>
          <w:bCs/>
          <w:rtl/>
        </w:rPr>
        <w:t>ו</w:t>
      </w:r>
      <w:r w:rsidR="00106DD0" w:rsidRPr="00E95417">
        <w:rPr>
          <w:b/>
          <w:bCs/>
          <w:rtl/>
        </w:rPr>
        <w:t>ות יאיר</w:t>
      </w:r>
      <w:r w:rsidR="00106DD0" w:rsidRPr="00E95417">
        <w:rPr>
          <w:rtl/>
        </w:rPr>
        <w:t xml:space="preserve"> קפ"ב</w:t>
      </w:r>
      <w:r w:rsidR="00106DD0" w:rsidRPr="00E95417">
        <w:rPr>
          <w:rFonts w:hint="cs"/>
          <w:rtl/>
        </w:rPr>
        <w:t>,</w:t>
      </w:r>
      <w:r w:rsidR="00106DD0" w:rsidRPr="00E95417">
        <w:rPr>
          <w:rFonts w:hint="cs"/>
          <w:b/>
          <w:bCs/>
          <w:rtl/>
        </w:rPr>
        <w:t xml:space="preserve"> שו"ת פני יהושע</w:t>
      </w:r>
      <w:r w:rsidR="00106DD0" w:rsidRPr="00E95417">
        <w:rPr>
          <w:rFonts w:hint="cs"/>
          <w:rtl/>
        </w:rPr>
        <w:t xml:space="preserve"> ב' אה"ע מ"ד, </w:t>
      </w:r>
      <w:r>
        <w:rPr>
          <w:rFonts w:hint="cs"/>
          <w:b/>
          <w:bCs/>
          <w:rtl/>
        </w:rPr>
        <w:t>אג"מ</w:t>
      </w:r>
      <w:r w:rsidR="009801EB" w:rsidRPr="00E95417">
        <w:rPr>
          <w:rtl/>
        </w:rPr>
        <w:t xml:space="preserve"> אה"ע ד' ס'</w:t>
      </w:r>
      <w:r w:rsidR="003935C7">
        <w:rPr>
          <w:rFonts w:hint="cs"/>
          <w:rtl/>
        </w:rPr>
        <w:t xml:space="preserve"> ול"ב ט'</w:t>
      </w:r>
      <w:r w:rsidR="009801EB" w:rsidRPr="00E95417">
        <w:rPr>
          <w:rFonts w:hint="cs"/>
          <w:rtl/>
        </w:rPr>
        <w:t xml:space="preserve">, </w:t>
      </w:r>
      <w:r w:rsidR="009801EB" w:rsidRPr="00E95417">
        <w:rPr>
          <w:rtl/>
        </w:rPr>
        <w:t>אה"ע ב' י"ד</w:t>
      </w:r>
      <w:r w:rsidR="009801EB" w:rsidRPr="00E95417">
        <w:rPr>
          <w:rFonts w:hint="cs"/>
          <w:rtl/>
        </w:rPr>
        <w:t xml:space="preserve">, </w:t>
      </w:r>
      <w:r w:rsidR="009801EB" w:rsidRPr="00E95417">
        <w:rPr>
          <w:rtl/>
        </w:rPr>
        <w:t>או"ח א' קי"ג</w:t>
      </w:r>
      <w:r w:rsidR="009801EB" w:rsidRPr="00E95417">
        <w:rPr>
          <w:rFonts w:hint="cs"/>
          <w:rtl/>
        </w:rPr>
        <w:t xml:space="preserve">, </w:t>
      </w:r>
      <w:r w:rsidR="009801EB" w:rsidRPr="00E95417">
        <w:rPr>
          <w:rtl/>
        </w:rPr>
        <w:t xml:space="preserve">אה"ע א' </w:t>
      </w:r>
      <w:r w:rsidR="003935C7">
        <w:rPr>
          <w:rFonts w:hint="cs"/>
          <w:rtl/>
        </w:rPr>
        <w:t>ל"ג ו</w:t>
      </w:r>
      <w:r w:rsidR="009801EB" w:rsidRPr="00E95417">
        <w:rPr>
          <w:rtl/>
        </w:rPr>
        <w:t>נ"ו</w:t>
      </w:r>
      <w:r w:rsidR="009801EB" w:rsidRPr="00E95417">
        <w:rPr>
          <w:rFonts w:hint="cs"/>
          <w:rtl/>
        </w:rPr>
        <w:t xml:space="preserve">, </w:t>
      </w:r>
      <w:r w:rsidR="008B4BBC" w:rsidRPr="00E95417">
        <w:rPr>
          <w:rFonts w:hint="cs"/>
          <w:b/>
          <w:bCs/>
          <w:rtl/>
        </w:rPr>
        <w:t>שו"ת שבט הלוי</w:t>
      </w:r>
      <w:r w:rsidR="008B4BBC" w:rsidRPr="00E95417">
        <w:rPr>
          <w:rFonts w:hint="cs"/>
          <w:rtl/>
        </w:rPr>
        <w:t xml:space="preserve"> ב' קמ"ג</w:t>
      </w:r>
      <w:r w:rsidR="00227FE5" w:rsidRPr="00E95417">
        <w:rPr>
          <w:rFonts w:hint="cs"/>
          <w:rtl/>
        </w:rPr>
        <w:t xml:space="preserve">, </w:t>
      </w:r>
      <w:r w:rsidR="008B4BBC" w:rsidRPr="00E95417">
        <w:rPr>
          <w:rFonts w:hint="cs"/>
          <w:b/>
          <w:bCs/>
          <w:rtl/>
        </w:rPr>
        <w:t>שו"ת אבני נזר</w:t>
      </w:r>
      <w:r w:rsidR="008B4BBC" w:rsidRPr="00E95417">
        <w:rPr>
          <w:rFonts w:hint="cs"/>
          <w:rtl/>
        </w:rPr>
        <w:t xml:space="preserve"> סוף תס"א</w:t>
      </w:r>
    </w:p>
    <w:p w:rsidR="00AF2DE7" w:rsidRPr="00E95417" w:rsidRDefault="00AF2DE7" w:rsidP="003362B7">
      <w:pPr>
        <w:bidi/>
        <w:spacing w:after="0"/>
        <w:jc w:val="both"/>
        <w:rPr>
          <w:rtl/>
        </w:rPr>
      </w:pPr>
    </w:p>
    <w:p w:rsidR="00CE4CE2" w:rsidRPr="00E95417" w:rsidRDefault="00AF2DE7" w:rsidP="00620FFA">
      <w:pPr>
        <w:pStyle w:val="ListParagraph"/>
        <w:numPr>
          <w:ilvl w:val="0"/>
          <w:numId w:val="2"/>
        </w:numPr>
        <w:bidi/>
        <w:spacing w:after="0"/>
        <w:jc w:val="both"/>
        <w:rPr>
          <w:rtl/>
        </w:rPr>
      </w:pPr>
      <w:r w:rsidRPr="00E95417">
        <w:rPr>
          <w:rFonts w:hint="cs"/>
          <w:rtl/>
        </w:rPr>
        <w:t>מה מותר לעשות למעשה כשהבעל חולה? ומה אם היא חולה? באיזו מלאכות, קרבות ונגיעות יש להקל ובאילו לאו? מה הדין בחולי</w:t>
      </w:r>
      <w:r w:rsidR="00D934CA">
        <w:rPr>
          <w:rFonts w:hint="cs"/>
          <w:rtl/>
        </w:rPr>
        <w:t xml:space="preserve"> שיש בו</w:t>
      </w:r>
      <w:r w:rsidRPr="00E95417">
        <w:rPr>
          <w:rFonts w:hint="cs"/>
          <w:rtl/>
        </w:rPr>
        <w:t xml:space="preserve"> סכנה ובאין </w:t>
      </w:r>
      <w:r w:rsidR="00D934CA">
        <w:rPr>
          <w:rFonts w:hint="cs"/>
          <w:rtl/>
        </w:rPr>
        <w:t xml:space="preserve">בו </w:t>
      </w:r>
      <w:r w:rsidRPr="00E95417">
        <w:rPr>
          <w:rFonts w:hint="cs"/>
          <w:rtl/>
        </w:rPr>
        <w:t>סכנה?</w:t>
      </w:r>
      <w:r w:rsidR="00620FFA">
        <w:rPr>
          <w:rFonts w:hint="cs"/>
          <w:rtl/>
        </w:rPr>
        <w:t xml:space="preserve"> </w:t>
      </w:r>
      <w:r w:rsidRPr="00E95417">
        <w:rPr>
          <w:rFonts w:hint="cs"/>
          <w:rtl/>
        </w:rPr>
        <w:t>האם חייבים לשלם כסף לשכור מי שיטפל בהחולה ולא להקל בעצמו/בעצמה?</w:t>
      </w:r>
      <w:r w:rsidR="00CE4CE2" w:rsidRPr="00E95417">
        <w:rPr>
          <w:rFonts w:hint="cs"/>
          <w:rtl/>
        </w:rPr>
        <w:t xml:space="preserve"> </w:t>
      </w:r>
    </w:p>
    <w:p w:rsidR="00AF2DE7" w:rsidRPr="00E95417" w:rsidRDefault="00CE4CE2" w:rsidP="00620FFA">
      <w:pPr>
        <w:pStyle w:val="ListParagraph"/>
        <w:numPr>
          <w:ilvl w:val="0"/>
          <w:numId w:val="2"/>
        </w:numPr>
        <w:bidi/>
        <w:spacing w:after="0"/>
        <w:jc w:val="both"/>
        <w:rPr>
          <w:rtl/>
        </w:rPr>
      </w:pPr>
      <w:r w:rsidRPr="00E95417">
        <w:rPr>
          <w:rFonts w:hint="cs"/>
          <w:rtl/>
        </w:rPr>
        <w:t xml:space="preserve">בעל רופא ואינו יותר מקצועי </w:t>
      </w:r>
      <w:r w:rsidR="00620FFA">
        <w:rPr>
          <w:rFonts w:hint="cs"/>
          <w:rtl/>
        </w:rPr>
        <w:t>משאר הרופאים</w:t>
      </w:r>
      <w:r w:rsidRPr="00E95417">
        <w:rPr>
          <w:rFonts w:hint="cs"/>
          <w:rtl/>
        </w:rPr>
        <w:t xml:space="preserve"> אבל יותר עדין ומתחשב באשתו מרופא זר, האם נחשב כאין אחר כמותו?</w:t>
      </w:r>
    </w:p>
    <w:p w:rsidR="00AF2DE7" w:rsidRPr="00E95417" w:rsidRDefault="00677575" w:rsidP="00620FFA">
      <w:pPr>
        <w:pStyle w:val="ListParagraph"/>
        <w:numPr>
          <w:ilvl w:val="0"/>
          <w:numId w:val="2"/>
        </w:numPr>
        <w:bidi/>
        <w:spacing w:after="0"/>
        <w:jc w:val="both"/>
        <w:rPr>
          <w:rtl/>
        </w:rPr>
      </w:pPr>
      <w:r w:rsidRPr="00E95417">
        <w:rPr>
          <w:rFonts w:hint="cs"/>
          <w:rtl/>
        </w:rPr>
        <w:t>האם קר</w:t>
      </w:r>
      <w:r w:rsidR="00AF2DE7" w:rsidRPr="00E95417">
        <w:rPr>
          <w:rFonts w:hint="cs"/>
          <w:rtl/>
        </w:rPr>
        <w:t>י</w:t>
      </w:r>
      <w:r w:rsidRPr="00E95417">
        <w:rPr>
          <w:rFonts w:hint="cs"/>
          <w:rtl/>
        </w:rPr>
        <w:t>בה אסור מדאורייתא או מדרבנן, בערוה ובאשתו נדה?</w:t>
      </w:r>
    </w:p>
    <w:p w:rsidR="00AF2DE7" w:rsidRPr="00E95417" w:rsidRDefault="00AF2DE7" w:rsidP="00620FFA">
      <w:pPr>
        <w:pStyle w:val="ListParagraph"/>
        <w:numPr>
          <w:ilvl w:val="0"/>
          <w:numId w:val="2"/>
        </w:numPr>
        <w:bidi/>
        <w:spacing w:after="0"/>
        <w:jc w:val="both"/>
        <w:rPr>
          <w:rtl/>
        </w:rPr>
      </w:pPr>
      <w:r w:rsidRPr="00E95417">
        <w:rPr>
          <w:rFonts w:hint="cs"/>
          <w:rtl/>
        </w:rPr>
        <w:t>האם ל</w:t>
      </w:r>
      <w:r w:rsidR="00620FFA">
        <w:rPr>
          <w:rFonts w:hint="cs"/>
          <w:rtl/>
        </w:rPr>
        <w:t>דעת ה</w:t>
      </w:r>
      <w:r w:rsidRPr="00E95417">
        <w:rPr>
          <w:rFonts w:hint="cs"/>
          <w:rtl/>
        </w:rPr>
        <w:t>רמב"ם יש איסור דאורייתא רק בחיבוק ונישוק או גם בשאר קריבות</w:t>
      </w:r>
      <w:r w:rsidR="00CE4CE2" w:rsidRPr="00E95417">
        <w:rPr>
          <w:rFonts w:hint="cs"/>
          <w:rtl/>
        </w:rPr>
        <w:t>? האם יש איסור קריבה רק ע"י נגיעה או ה"ה ע"י שאר קריבות? מדאורייתא ומדרבנן</w:t>
      </w:r>
    </w:p>
    <w:p w:rsidR="00AF2DE7" w:rsidRPr="00E95417" w:rsidRDefault="00AF2DE7" w:rsidP="00620FFA">
      <w:pPr>
        <w:pStyle w:val="ListParagraph"/>
        <w:numPr>
          <w:ilvl w:val="0"/>
          <w:numId w:val="2"/>
        </w:numPr>
        <w:bidi/>
        <w:spacing w:after="0"/>
        <w:jc w:val="both"/>
        <w:rPr>
          <w:rtl/>
        </w:rPr>
      </w:pPr>
      <w:r w:rsidRPr="00E95417">
        <w:rPr>
          <w:rFonts w:hint="cs"/>
          <w:rtl/>
        </w:rPr>
        <w:t>האם "ייהרג ועל יעבור" שייך רק באיסור דאורייתא או אפ' ב</w:t>
      </w:r>
      <w:r w:rsidR="00620FFA">
        <w:rPr>
          <w:rFonts w:hint="cs"/>
          <w:rtl/>
        </w:rPr>
        <w:t xml:space="preserve">איסור </w:t>
      </w:r>
      <w:r w:rsidRPr="00E95417">
        <w:rPr>
          <w:rFonts w:hint="cs"/>
          <w:rtl/>
        </w:rPr>
        <w:t>דרבנן, או אולי אפ' בדבר שאינו אסור כלל?</w:t>
      </w:r>
    </w:p>
    <w:p w:rsidR="00AF2DE7" w:rsidRPr="00E95417" w:rsidRDefault="00677575" w:rsidP="00620FFA">
      <w:pPr>
        <w:pStyle w:val="ListParagraph"/>
        <w:numPr>
          <w:ilvl w:val="0"/>
          <w:numId w:val="2"/>
        </w:numPr>
        <w:bidi/>
        <w:spacing w:after="0"/>
        <w:jc w:val="both"/>
        <w:rPr>
          <w:rtl/>
        </w:rPr>
      </w:pPr>
      <w:r w:rsidRPr="00E95417">
        <w:rPr>
          <w:rFonts w:hint="cs"/>
          <w:rtl/>
        </w:rPr>
        <w:t>מהו הגדר של "אינו דרך חיבה", ומה דינו?</w:t>
      </w:r>
      <w:r w:rsidR="007A17AC" w:rsidRPr="00E95417">
        <w:rPr>
          <w:rFonts w:hint="cs"/>
          <w:rtl/>
        </w:rPr>
        <w:t xml:space="preserve"> ומהו הגדרת "דרך תאו</w:t>
      </w:r>
      <w:r w:rsidR="00AF2DE7" w:rsidRPr="00E95417">
        <w:rPr>
          <w:rFonts w:hint="cs"/>
          <w:rtl/>
        </w:rPr>
        <w:t>ו</w:t>
      </w:r>
      <w:r w:rsidR="007A17AC" w:rsidRPr="00E95417">
        <w:rPr>
          <w:rFonts w:hint="cs"/>
          <w:rtl/>
        </w:rPr>
        <w:t>ה וחיבת ביאה"?</w:t>
      </w:r>
      <w:r w:rsidR="008E022A">
        <w:rPr>
          <w:rFonts w:hint="cs"/>
          <w:rtl/>
        </w:rPr>
        <w:t xml:space="preserve"> </w:t>
      </w:r>
      <w:r w:rsidR="00AF2DE7" w:rsidRPr="00E95417">
        <w:rPr>
          <w:rFonts w:hint="cs"/>
          <w:rtl/>
        </w:rPr>
        <w:t>מהו כוונת הרמ"א באה"ע להתיר "לשם שמים"? האם מוכח שס"ל כדעת הש"ך?</w:t>
      </w:r>
    </w:p>
    <w:p w:rsidR="00677575" w:rsidRPr="00E95417" w:rsidRDefault="00677575" w:rsidP="00620FFA">
      <w:pPr>
        <w:pStyle w:val="ListParagraph"/>
        <w:numPr>
          <w:ilvl w:val="0"/>
          <w:numId w:val="2"/>
        </w:numPr>
        <w:bidi/>
        <w:spacing w:after="0"/>
        <w:jc w:val="both"/>
        <w:rPr>
          <w:rtl/>
        </w:rPr>
      </w:pPr>
      <w:r w:rsidRPr="00E95417">
        <w:rPr>
          <w:rFonts w:hint="cs"/>
          <w:rtl/>
        </w:rPr>
        <w:t>האם יש לחוש במי שאינו מכוין לשם חיבה שיתגבר יצרו ויעשה גם לשם חיבה, בערוה ובאשתו נדה?</w:t>
      </w:r>
      <w:r w:rsidR="008E022A">
        <w:rPr>
          <w:rFonts w:hint="cs"/>
          <w:rtl/>
        </w:rPr>
        <w:t xml:space="preserve"> </w:t>
      </w:r>
      <w:r w:rsidR="00B9004E" w:rsidRPr="00E95417">
        <w:rPr>
          <w:rFonts w:hint="cs"/>
          <w:rtl/>
        </w:rPr>
        <w:t>האם מותר ליתן תקיעת כף לאשה בשעת הדחק?</w:t>
      </w:r>
    </w:p>
    <w:p w:rsidR="00CE4CE2" w:rsidRPr="00E95417" w:rsidRDefault="007A17AC" w:rsidP="00620FFA">
      <w:pPr>
        <w:pStyle w:val="ListParagraph"/>
        <w:numPr>
          <w:ilvl w:val="0"/>
          <w:numId w:val="2"/>
        </w:numPr>
        <w:bidi/>
        <w:spacing w:after="0"/>
        <w:jc w:val="both"/>
        <w:rPr>
          <w:rtl/>
        </w:rPr>
      </w:pPr>
      <w:r w:rsidRPr="00E95417">
        <w:rPr>
          <w:rFonts w:hint="cs"/>
          <w:rtl/>
        </w:rPr>
        <w:t>האם מותר לאשה ללכת לרופא, ובפרט באינו שומר תורה ומצות? מצד איסור שלה וגם משום לפני עיור וכדו'.</w:t>
      </w:r>
      <w:r w:rsidR="00CE4CE2" w:rsidRPr="00E95417">
        <w:rPr>
          <w:rFonts w:hint="cs"/>
          <w:rtl/>
        </w:rPr>
        <w:t xml:space="preserve"> </w:t>
      </w:r>
    </w:p>
    <w:p w:rsidR="008B4BBC" w:rsidRPr="00E95417" w:rsidRDefault="00CE4CE2" w:rsidP="00620FFA">
      <w:pPr>
        <w:pStyle w:val="ListParagraph"/>
        <w:numPr>
          <w:ilvl w:val="0"/>
          <w:numId w:val="2"/>
        </w:numPr>
        <w:bidi/>
        <w:spacing w:after="0"/>
        <w:jc w:val="both"/>
        <w:rPr>
          <w:rtl/>
        </w:rPr>
      </w:pPr>
      <w:r w:rsidRPr="00E95417">
        <w:rPr>
          <w:rFonts w:hint="cs"/>
          <w:rtl/>
        </w:rPr>
        <w:t>האם יש היתר של "טרוד במלאכתו", ומהו הגדרתו?</w:t>
      </w:r>
    </w:p>
    <w:p w:rsidR="00E32767" w:rsidRPr="00E95417" w:rsidRDefault="00E32767" w:rsidP="00587F95">
      <w:pPr>
        <w:pStyle w:val="ListParagraph"/>
        <w:numPr>
          <w:ilvl w:val="0"/>
          <w:numId w:val="2"/>
        </w:numPr>
        <w:bidi/>
        <w:spacing w:after="0"/>
        <w:jc w:val="both"/>
        <w:rPr>
          <w:rtl/>
        </w:rPr>
      </w:pPr>
      <w:r w:rsidRPr="00E95417">
        <w:rPr>
          <w:rFonts w:hint="cs"/>
          <w:rtl/>
        </w:rPr>
        <w:t>אשה טובעת בנהר</w:t>
      </w:r>
      <w:r w:rsidR="00313BBE" w:rsidRPr="00E95417">
        <w:rPr>
          <w:rFonts w:hint="cs"/>
          <w:rtl/>
        </w:rPr>
        <w:t xml:space="preserve"> ורק הוא יכול להציל, כתוב בגמ' שאם אינו מציל נקרא "חסיד שוטה". אבל אם יודע בעצמו שאינו יכול לשלוט ביצרו </w:t>
      </w:r>
      <w:r w:rsidR="00587F95" w:rsidRPr="00E95417">
        <w:rPr>
          <w:rFonts w:hint="cs"/>
          <w:rtl/>
        </w:rPr>
        <w:t>ויכווי</w:t>
      </w:r>
      <w:r w:rsidR="00587F95" w:rsidRPr="00E95417">
        <w:rPr>
          <w:rFonts w:hint="eastAsia"/>
          <w:rtl/>
        </w:rPr>
        <w:t>ן</w:t>
      </w:r>
      <w:r w:rsidR="00313BBE" w:rsidRPr="00E95417">
        <w:rPr>
          <w:rFonts w:hint="cs"/>
          <w:rtl/>
        </w:rPr>
        <w:t xml:space="preserve"> בנגיעתה לשם הנאה, לכאורה לכו"ע הוי אביזר</w:t>
      </w:r>
      <w:r w:rsidR="00587F95">
        <w:rPr>
          <w:rFonts w:hint="cs"/>
          <w:rtl/>
        </w:rPr>
        <w:t>י</w:t>
      </w:r>
      <w:r w:rsidR="00313BBE" w:rsidRPr="00E95417">
        <w:rPr>
          <w:rFonts w:hint="cs"/>
          <w:rtl/>
        </w:rPr>
        <w:t>יהו דעריות שהוא בי</w:t>
      </w:r>
      <w:r w:rsidR="00CE4CE2" w:rsidRPr="00E95417">
        <w:rPr>
          <w:rFonts w:hint="cs"/>
          <w:rtl/>
        </w:rPr>
        <w:t>י</w:t>
      </w:r>
      <w:r w:rsidR="00313BBE" w:rsidRPr="00E95417">
        <w:rPr>
          <w:rFonts w:hint="cs"/>
          <w:rtl/>
        </w:rPr>
        <w:t>הרג ועל יעבור? ולאג"מ שתמיד חוששים שלא ישלוט, הלא לעולם לא יציל?</w:t>
      </w:r>
    </w:p>
    <w:p w:rsidR="000977CB" w:rsidRPr="00E95417" w:rsidRDefault="00AA76DF" w:rsidP="00620FFA">
      <w:pPr>
        <w:pStyle w:val="ListParagraph"/>
        <w:numPr>
          <w:ilvl w:val="0"/>
          <w:numId w:val="2"/>
        </w:numPr>
        <w:bidi/>
        <w:spacing w:after="0"/>
        <w:jc w:val="both"/>
        <w:rPr>
          <w:rtl/>
        </w:rPr>
      </w:pPr>
      <w:r w:rsidRPr="00E95417">
        <w:rPr>
          <w:rFonts w:hint="cs"/>
          <w:rtl/>
        </w:rPr>
        <w:t>מה יותר חמור: אשתו נדה או אשת חבירו? באיזה ציורים ולמה?</w:t>
      </w:r>
    </w:p>
    <w:p w:rsidR="00AF2DE7" w:rsidRPr="00E95417" w:rsidRDefault="00AA76DF" w:rsidP="00620FFA">
      <w:pPr>
        <w:pStyle w:val="ListParagraph"/>
        <w:numPr>
          <w:ilvl w:val="0"/>
          <w:numId w:val="2"/>
        </w:numPr>
        <w:bidi/>
        <w:spacing w:after="0"/>
        <w:jc w:val="both"/>
        <w:rPr>
          <w:rtl/>
        </w:rPr>
      </w:pPr>
      <w:r w:rsidRPr="00E95417">
        <w:rPr>
          <w:rFonts w:hint="cs"/>
          <w:rtl/>
        </w:rPr>
        <w:t>תה"ד מחלק בין הוא חולה להיא משום שהוא מרגיל לעבירה ולא היא</w:t>
      </w:r>
      <w:r w:rsidR="00CE4CE2" w:rsidRPr="00E95417">
        <w:rPr>
          <w:rFonts w:hint="cs"/>
          <w:rtl/>
        </w:rPr>
        <w:t>.</w:t>
      </w:r>
      <w:r w:rsidRPr="00E95417">
        <w:rPr>
          <w:rFonts w:hint="cs"/>
          <w:rtl/>
        </w:rPr>
        <w:t xml:space="preserve"> ובאמת סברא כזו כבר מוזכר </w:t>
      </w:r>
      <w:r w:rsidR="00587F95" w:rsidRPr="00E95417">
        <w:rPr>
          <w:rFonts w:hint="cs"/>
          <w:rtl/>
        </w:rPr>
        <w:t>לעניי</w:t>
      </w:r>
      <w:r w:rsidR="00587F95" w:rsidRPr="00E95417">
        <w:rPr>
          <w:rFonts w:hint="eastAsia"/>
          <w:rtl/>
        </w:rPr>
        <w:t>ן</w:t>
      </w:r>
      <w:r w:rsidRPr="00E95417">
        <w:rPr>
          <w:rFonts w:hint="cs"/>
          <w:rtl/>
        </w:rPr>
        <w:t xml:space="preserve"> החילוק בין הוא לישב על מטתה לבין היא על מטתו. האם מוכח מכאן שאיסור הרחקות הוא רק שלא תב</w:t>
      </w:r>
      <w:r w:rsidR="00CE4CE2" w:rsidRPr="00E95417">
        <w:rPr>
          <w:rFonts w:hint="cs"/>
          <w:rtl/>
        </w:rPr>
        <w:t>ו</w:t>
      </w:r>
      <w:r w:rsidRPr="00E95417">
        <w:rPr>
          <w:rFonts w:hint="cs"/>
          <w:rtl/>
        </w:rPr>
        <w:t>א עליה בנדתה, ודלא כמש"כ משמרת הטהרה בתחילת הסימן שהוא איסור בעצם</w:t>
      </w:r>
      <w:r w:rsidR="00587F95">
        <w:rPr>
          <w:rFonts w:hint="cs"/>
          <w:rtl/>
        </w:rPr>
        <w:t>,</w:t>
      </w:r>
      <w:r w:rsidRPr="00E95417">
        <w:rPr>
          <w:rFonts w:hint="cs"/>
          <w:rtl/>
        </w:rPr>
        <w:t xml:space="preserve"> או לאו?</w:t>
      </w:r>
    </w:p>
    <w:sectPr w:rsidR="00AF2DE7" w:rsidRPr="00E95417" w:rsidSect="00BF0F85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D9E" w:rsidRDefault="00645D9E" w:rsidP="00457890">
      <w:pPr>
        <w:spacing w:after="0" w:line="240" w:lineRule="auto"/>
      </w:pPr>
      <w:r>
        <w:separator/>
      </w:r>
    </w:p>
  </w:endnote>
  <w:endnote w:type="continuationSeparator" w:id="0">
    <w:p w:rsidR="00645D9E" w:rsidRDefault="00645D9E" w:rsidP="0045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D9E" w:rsidRDefault="00645D9E" w:rsidP="00457890">
      <w:pPr>
        <w:spacing w:after="0" w:line="240" w:lineRule="auto"/>
      </w:pPr>
      <w:r>
        <w:separator/>
      </w:r>
    </w:p>
  </w:footnote>
  <w:footnote w:type="continuationSeparator" w:id="0">
    <w:p w:rsidR="00645D9E" w:rsidRDefault="00645D9E" w:rsidP="00457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3666"/>
    <w:multiLevelType w:val="hybridMultilevel"/>
    <w:tmpl w:val="822680C0"/>
    <w:lvl w:ilvl="0" w:tplc="3CE459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6940"/>
    <w:multiLevelType w:val="hybridMultilevel"/>
    <w:tmpl w:val="D660A4EE"/>
    <w:lvl w:ilvl="0" w:tplc="429A862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521AD"/>
    <w:multiLevelType w:val="hybridMultilevel"/>
    <w:tmpl w:val="43C8E2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BB"/>
    <w:rsid w:val="000977CB"/>
    <w:rsid w:val="000A073F"/>
    <w:rsid w:val="000C6DBB"/>
    <w:rsid w:val="00106DD0"/>
    <w:rsid w:val="00193100"/>
    <w:rsid w:val="00193A34"/>
    <w:rsid w:val="001950BE"/>
    <w:rsid w:val="001C2A65"/>
    <w:rsid w:val="00227FE5"/>
    <w:rsid w:val="002B3E83"/>
    <w:rsid w:val="00313BBE"/>
    <w:rsid w:val="003362B7"/>
    <w:rsid w:val="00360E78"/>
    <w:rsid w:val="003935C7"/>
    <w:rsid w:val="003D0F5B"/>
    <w:rsid w:val="00457890"/>
    <w:rsid w:val="00471941"/>
    <w:rsid w:val="00525724"/>
    <w:rsid w:val="00542B3C"/>
    <w:rsid w:val="00587F95"/>
    <w:rsid w:val="00620FFA"/>
    <w:rsid w:val="00645D9E"/>
    <w:rsid w:val="00677575"/>
    <w:rsid w:val="007A17AC"/>
    <w:rsid w:val="008140F2"/>
    <w:rsid w:val="00845B16"/>
    <w:rsid w:val="00856396"/>
    <w:rsid w:val="00862CD6"/>
    <w:rsid w:val="008B4BBC"/>
    <w:rsid w:val="008D69BB"/>
    <w:rsid w:val="008E022A"/>
    <w:rsid w:val="009801EB"/>
    <w:rsid w:val="00A562EF"/>
    <w:rsid w:val="00A653DD"/>
    <w:rsid w:val="00A7324C"/>
    <w:rsid w:val="00A94547"/>
    <w:rsid w:val="00AA76DF"/>
    <w:rsid w:val="00AF2DE7"/>
    <w:rsid w:val="00B11C6C"/>
    <w:rsid w:val="00B9004E"/>
    <w:rsid w:val="00BF0F85"/>
    <w:rsid w:val="00C9107A"/>
    <w:rsid w:val="00CE4CE2"/>
    <w:rsid w:val="00CF7EC6"/>
    <w:rsid w:val="00D329D6"/>
    <w:rsid w:val="00D934CA"/>
    <w:rsid w:val="00DA2A6F"/>
    <w:rsid w:val="00DD3F1A"/>
    <w:rsid w:val="00E32767"/>
    <w:rsid w:val="00E95417"/>
    <w:rsid w:val="00F03A91"/>
    <w:rsid w:val="00F35B3D"/>
    <w:rsid w:val="00F7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DEA4E-1A1E-4BA4-9F65-15ED49F9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78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890"/>
  </w:style>
  <w:style w:type="paragraph" w:styleId="Footer">
    <w:name w:val="footer"/>
    <w:basedOn w:val="Normal"/>
    <w:link w:val="FooterChar"/>
    <w:uiPriority w:val="99"/>
    <w:semiHidden/>
    <w:unhideWhenUsed/>
    <w:rsid w:val="004578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890"/>
  </w:style>
  <w:style w:type="paragraph" w:styleId="ListParagraph">
    <w:name w:val="List Paragraph"/>
    <w:basedOn w:val="Normal"/>
    <w:uiPriority w:val="34"/>
    <w:qFormat/>
    <w:rsid w:val="00AF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Peretz &amp; Shira</dc:creator>
  <cp:keywords/>
  <cp:lastModifiedBy>Peretz Moncharsh</cp:lastModifiedBy>
  <cp:revision>6</cp:revision>
  <dcterms:created xsi:type="dcterms:W3CDTF">2020-06-07T07:22:00Z</dcterms:created>
  <dcterms:modified xsi:type="dcterms:W3CDTF">2020-08-18T09:11:00Z</dcterms:modified>
</cp:coreProperties>
</file>